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4EAA" w14:textId="77777777" w:rsidR="00744F21" w:rsidRDefault="00000000">
      <w:pPr>
        <w:shd w:val="clear" w:color="auto" w:fill="FDFDFE"/>
        <w:spacing w:after="0" w:line="240" w:lineRule="auto"/>
        <w:jc w:val="center"/>
        <w:outlineLvl w:val="0"/>
        <w:rPr>
          <w:rFonts w:ascii="PTSans" w:eastAsia="Times New Roman" w:hAnsi="PTSans" w:cs="Times New Roman"/>
          <w:b/>
          <w:bCs/>
          <w:kern w:val="36"/>
          <w:sz w:val="45"/>
          <w:szCs w:val="45"/>
          <w:lang w:eastAsia="it-IT"/>
        </w:rPr>
      </w:pPr>
      <w:r>
        <w:rPr>
          <w:rFonts w:ascii="PTSans" w:eastAsia="Times New Roman" w:hAnsi="PTSans" w:cs="Times New Roman"/>
          <w:b/>
          <w:bCs/>
          <w:kern w:val="36"/>
          <w:sz w:val="45"/>
          <w:szCs w:val="45"/>
          <w:lang w:eastAsia="it-IT"/>
        </w:rPr>
        <w:t>INFORMAZIONI SUL TRATTAMENTO DEI DATI PERSONALI</w:t>
      </w:r>
    </w:p>
    <w:p w14:paraId="5875B86E" w14:textId="77777777" w:rsidR="00744F21" w:rsidRDefault="00000000">
      <w:pPr>
        <w:shd w:val="clear" w:color="auto" w:fill="FDFDFE"/>
        <w:spacing w:after="0" w:line="240" w:lineRule="auto"/>
        <w:jc w:val="center"/>
        <w:outlineLvl w:val="2"/>
        <w:rPr>
          <w:rFonts w:ascii="PTSans" w:eastAsia="Times New Roman" w:hAnsi="PTSans" w:cs="Times New Roman"/>
          <w:b/>
          <w:bCs/>
          <w:sz w:val="30"/>
          <w:szCs w:val="30"/>
          <w:lang w:eastAsia="it-IT"/>
        </w:rPr>
      </w:pPr>
      <w:r>
        <w:rPr>
          <w:rFonts w:ascii="PTSans" w:eastAsia="Times New Roman" w:hAnsi="PTSans" w:cs="Times New Roman"/>
          <w:b/>
          <w:bCs/>
          <w:sz w:val="30"/>
          <w:szCs w:val="30"/>
          <w:lang w:eastAsia="it-IT"/>
        </w:rPr>
        <w:t>relativamente al servizio “Pago In Rete”</w:t>
      </w:r>
    </w:p>
    <w:p w14:paraId="37314AA6" w14:textId="77777777" w:rsidR="00744F21" w:rsidRDefault="00744F21">
      <w:pPr>
        <w:shd w:val="clear" w:color="auto" w:fill="FDFDFE"/>
        <w:spacing w:after="0" w:line="240" w:lineRule="auto"/>
        <w:jc w:val="both"/>
        <w:rPr>
          <w:rFonts w:ascii="PTSans" w:eastAsia="Times New Roman" w:hAnsi="PTSans" w:cs="Times New Roman"/>
          <w:sz w:val="21"/>
          <w:szCs w:val="21"/>
          <w:lang w:eastAsia="it-IT"/>
        </w:rPr>
      </w:pPr>
    </w:p>
    <w:p w14:paraId="7909915A" w14:textId="77777777" w:rsidR="00744F21" w:rsidRDefault="00000000">
      <w:pPr>
        <w:shd w:val="clear" w:color="auto" w:fill="FDFDFE"/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L’Istituzione scolastica, in qualità di Titolare del trattamento, desidera, con la presente informativa,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it-IT"/>
        </w:rPr>
        <w:t>fornirLe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 informazioni circa il trattamento dei dati personali che La riguardano associati con quelli dell’alunno pagatore. Tale associazione è finalizzata a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it-IT"/>
        </w:rPr>
        <w:t>consentirLe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 il pagamento, tramite il servizio “Pago in Rete” degli avvisi telematici – ancora attivi – emessi da questa Istituzione scolastica per i diversi servizi erogati (tasse scolastiche, viaggi d’istruzione, ecc.). </w:t>
      </w:r>
    </w:p>
    <w:p w14:paraId="7F1A1BBC" w14:textId="77777777" w:rsidR="00744F21" w:rsidRDefault="00000000">
      <w:pPr>
        <w:shd w:val="clear" w:color="auto" w:fill="FDFDFE"/>
        <w:spacing w:before="120"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>Ai sensi del Regolamento UE 679/2016, pertanto, si forniscono le seguenti informazioni: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pict w14:anchorId="665AC924">
          <v:rect id="_x0000_i1025" style="width:481.9pt;height:.05pt" o:hralign="center" o:hrstd="t" o:hrnoshade="t" o:hr="t" fillcolor="#313336" stroked="f"/>
        </w:pict>
      </w:r>
    </w:p>
    <w:p w14:paraId="27A6E6D2" w14:textId="77777777" w:rsidR="00744F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PTSans" w:eastAsia="Times New Roman" w:hAnsi="PTSans" w:cs="Times New Roman"/>
          <w:sz w:val="15"/>
          <w:szCs w:val="15"/>
          <w:shd w:val="clear" w:color="auto" w:fill="FDFDFE"/>
          <w:lang w:eastAsia="it-IT"/>
        </w:rPr>
        <w:t> </w:t>
      </w:r>
    </w:p>
    <w:p w14:paraId="48F1D2F1" w14:textId="77777777" w:rsidR="00744F21" w:rsidRDefault="00000000">
      <w:pPr>
        <w:shd w:val="clear" w:color="auto" w:fill="FDFDFE"/>
        <w:spacing w:after="0" w:line="240" w:lineRule="auto"/>
        <w:textAlignment w:val="top"/>
        <w:outlineLvl w:val="2"/>
        <w:rPr>
          <w:rFonts w:ascii="PTSans" w:eastAsia="Times New Roman" w:hAnsi="PTSans" w:cs="Times New Roman"/>
          <w:b/>
          <w:bCs/>
          <w:sz w:val="30"/>
          <w:szCs w:val="30"/>
          <w:lang w:eastAsia="it-IT"/>
        </w:rPr>
      </w:pPr>
      <w:r>
        <w:rPr>
          <w:rFonts w:ascii="PTSans" w:eastAsia="Times New Roman" w:hAnsi="PTSans" w:cs="Times New Roman"/>
          <w:noProof/>
          <w:sz w:val="2"/>
          <w:szCs w:val="2"/>
          <w:lang w:eastAsia="it-IT"/>
        </w:rPr>
        <w:drawing>
          <wp:inline distT="0" distB="0" distL="0" distR="0" wp14:anchorId="43E353CD" wp14:editId="0312C4A1">
            <wp:extent cx="573405" cy="57340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Sans" w:eastAsia="Times New Roman" w:hAnsi="PTSans" w:cs="Times New Roman"/>
          <w:b/>
          <w:bCs/>
          <w:sz w:val="30"/>
          <w:szCs w:val="30"/>
          <w:lang w:eastAsia="it-IT"/>
        </w:rPr>
        <w:tab/>
        <w:t>Chi tratta i dati personali dei visitatori</w:t>
      </w:r>
    </w:p>
    <w:p w14:paraId="00363A6D" w14:textId="77777777" w:rsidR="00744F21" w:rsidRDefault="00744F21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1"/>
          <w:szCs w:val="21"/>
          <w:lang w:eastAsia="it-IT"/>
        </w:rPr>
      </w:pPr>
    </w:p>
    <w:p w14:paraId="3B6C1707" w14:textId="6FC828C2" w:rsidR="00744F21" w:rsidRDefault="00000000" w:rsidP="00C24474">
      <w:pPr>
        <w:shd w:val="clear" w:color="auto" w:fill="FDFDFE"/>
        <w:spacing w:after="0" w:line="240" w:lineRule="auto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b/>
          <w:sz w:val="24"/>
          <w:szCs w:val="24"/>
          <w:lang w:eastAsia="it-IT"/>
        </w:rPr>
        <w:t>Titolare del trattamento dei dati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 è l’Istituto scolastico </w:t>
      </w:r>
      <w:r w:rsidR="00C24474" w:rsidRPr="00C24474">
        <w:rPr>
          <w:rFonts w:ascii="inherit" w:eastAsia="Times New Roman" w:hAnsi="inherit" w:cs="Times New Roman"/>
          <w:sz w:val="24"/>
          <w:szCs w:val="24"/>
          <w:lang w:eastAsia="it-IT"/>
        </w:rPr>
        <w:t>Comprensivo SALICE SALENTINO GUAGNANO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, Telefono: </w:t>
      </w:r>
      <w:r w:rsidR="00C24474" w:rsidRPr="00C24474">
        <w:rPr>
          <w:rFonts w:ascii="inherit" w:eastAsia="Times New Roman" w:hAnsi="inherit" w:cs="Times New Roman"/>
          <w:sz w:val="24"/>
          <w:szCs w:val="24"/>
          <w:lang w:eastAsia="it-IT"/>
        </w:rPr>
        <w:t>0832407446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>, Email:</w:t>
      </w:r>
      <w:r w:rsidR="00C24474" w:rsidRPr="00C24474">
        <w:t xml:space="preserve"> </w:t>
      </w:r>
      <w:r w:rsidR="00C24474" w:rsidRPr="00C24474">
        <w:rPr>
          <w:rFonts w:ascii="inherit" w:eastAsia="Times New Roman" w:hAnsi="inherit" w:cs="Times New Roman"/>
          <w:sz w:val="24"/>
          <w:szCs w:val="24"/>
          <w:lang w:eastAsia="it-IT"/>
        </w:rPr>
        <w:t>LEIC85100B@istruzione.it</w:t>
      </w:r>
      <w:r w:rsidR="00C24474">
        <w:rPr>
          <w:rFonts w:ascii="inherit" w:eastAsia="Times New Roman" w:hAnsi="inherit" w:cs="Times New Roman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>PEC:</w:t>
      </w:r>
      <w:r w:rsidR="00C24474" w:rsidRPr="00C24474">
        <w:t xml:space="preserve"> </w:t>
      </w:r>
      <w:r w:rsidR="00C24474" w:rsidRPr="00C24474">
        <w:rPr>
          <w:rFonts w:ascii="inherit" w:eastAsia="Times New Roman" w:hAnsi="inherit" w:cs="Times New Roman"/>
          <w:sz w:val="24"/>
          <w:szCs w:val="24"/>
          <w:lang w:eastAsia="it-IT"/>
        </w:rPr>
        <w:t>leic85100b@pec.istruzione.it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>.</w:t>
      </w:r>
    </w:p>
    <w:p w14:paraId="3CBC408F" w14:textId="77777777" w:rsidR="00744F21" w:rsidRDefault="00744F21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</w:p>
    <w:p w14:paraId="1D058E16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b/>
          <w:sz w:val="24"/>
          <w:szCs w:val="24"/>
          <w:lang w:eastAsia="it-IT"/>
        </w:rPr>
        <w:t>Responsabile della protezione dei dati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 (DPO) è il Dott. Matteo Umberto Centonze ed è contattabile al seguente indirizzo mail:</w:t>
      </w:r>
      <w:r>
        <w:t xml:space="preserve"> 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>centonze.matteo@pec.it. Il DPO costituisce il punto di contatto per chiedere e ricevere informazioni sul trattamento dei vostri dati personali.</w:t>
      </w:r>
    </w:p>
    <w:p w14:paraId="79289730" w14:textId="77777777" w:rsidR="00744F21" w:rsidRDefault="00744F21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</w:p>
    <w:p w14:paraId="253D0B4B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b/>
          <w:sz w:val="24"/>
          <w:szCs w:val="24"/>
          <w:lang w:eastAsia="it-IT"/>
        </w:rPr>
        <w:t>Responsabile del trattamento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 è il Ministero dell’Istruzione, che mette a disposizione la piattaforma per la gestione del servizio dei pagamenti “Pago In Rete”.</w:t>
      </w:r>
    </w:p>
    <w:p w14:paraId="31E703A7" w14:textId="77777777" w:rsidR="00744F21" w:rsidRDefault="00744F21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</w:p>
    <w:p w14:paraId="0683FB7B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b/>
          <w:sz w:val="24"/>
          <w:szCs w:val="24"/>
          <w:lang w:eastAsia="it-IT"/>
        </w:rPr>
        <w:t>Responsabile del trattamento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 è Argo, che mette a disposizione la piattaforma per la gestione del servizio dei pagamenti “Pago on line”.</w:t>
      </w:r>
    </w:p>
    <w:p w14:paraId="1053610C" w14:textId="77777777" w:rsidR="00744F21" w:rsidRDefault="00744F21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b/>
          <w:sz w:val="24"/>
          <w:szCs w:val="24"/>
          <w:lang w:eastAsia="it-IT"/>
        </w:rPr>
      </w:pPr>
    </w:p>
    <w:p w14:paraId="69BEC826" w14:textId="77777777" w:rsidR="00744F21" w:rsidRDefault="00744F21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</w:p>
    <w:p w14:paraId="57113BE2" w14:textId="77777777" w:rsidR="00744F21" w:rsidRDefault="00744F21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</w:p>
    <w:p w14:paraId="4B334463" w14:textId="77777777" w:rsidR="00744F21" w:rsidRDefault="00000000">
      <w:pPr>
        <w:shd w:val="clear" w:color="auto" w:fill="FDFDFE"/>
        <w:spacing w:after="0" w:line="240" w:lineRule="auto"/>
        <w:textAlignment w:val="top"/>
        <w:rPr>
          <w:rFonts w:ascii="PTSans" w:eastAsia="Times New Roman" w:hAnsi="PTSans" w:cs="Times New Roman"/>
          <w:sz w:val="2"/>
          <w:szCs w:val="2"/>
          <w:lang w:eastAsia="it-IT"/>
        </w:rPr>
      </w:pPr>
      <w:r>
        <w:rPr>
          <w:rFonts w:ascii="PTSans" w:eastAsia="Times New Roman" w:hAnsi="PTSans" w:cs="Times New Roman"/>
          <w:sz w:val="2"/>
          <w:szCs w:val="2"/>
          <w:lang w:eastAsia="it-IT"/>
        </w:rPr>
        <w:br/>
      </w:r>
    </w:p>
    <w:p w14:paraId="08D36A67" w14:textId="77777777" w:rsidR="00744F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020E1036">
          <v:rect id="_x0000_i1026" style="width:481.9pt;height:.05pt" o:hralign="center" o:hrstd="t" o:hrnoshade="t" o:hr="t" fillcolor="#313336" stroked="f"/>
        </w:pict>
      </w:r>
    </w:p>
    <w:p w14:paraId="31A59C21" w14:textId="77777777" w:rsidR="00744F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PTSans" w:eastAsia="Times New Roman" w:hAnsi="PTSans" w:cs="Times New Roman"/>
          <w:sz w:val="15"/>
          <w:szCs w:val="15"/>
          <w:shd w:val="clear" w:color="auto" w:fill="FDFDFE"/>
          <w:lang w:eastAsia="it-IT"/>
        </w:rPr>
        <w:t> </w:t>
      </w:r>
    </w:p>
    <w:p w14:paraId="396365FF" w14:textId="77777777" w:rsidR="00744F21" w:rsidRDefault="00000000">
      <w:pPr>
        <w:shd w:val="clear" w:color="auto" w:fill="FDFDFE"/>
        <w:spacing w:after="0" w:line="240" w:lineRule="auto"/>
        <w:textAlignment w:val="top"/>
        <w:outlineLvl w:val="2"/>
        <w:rPr>
          <w:rFonts w:ascii="PTSans" w:eastAsia="Times New Roman" w:hAnsi="PTSans" w:cs="Times New Roman"/>
          <w:b/>
          <w:bCs/>
          <w:sz w:val="30"/>
          <w:szCs w:val="30"/>
          <w:lang w:eastAsia="it-IT"/>
        </w:rPr>
      </w:pPr>
      <w:r>
        <w:rPr>
          <w:rFonts w:ascii="PTSans" w:eastAsia="Times New Roman" w:hAnsi="PTSans" w:cs="Times New Roman"/>
          <w:noProof/>
          <w:sz w:val="2"/>
          <w:szCs w:val="2"/>
          <w:lang w:eastAsia="it-IT"/>
        </w:rPr>
        <w:drawing>
          <wp:inline distT="0" distB="0" distL="0" distR="0" wp14:anchorId="7090922D" wp14:editId="7544BFC7">
            <wp:extent cx="573405" cy="57340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Sans" w:eastAsia="Times New Roman" w:hAnsi="PTSans" w:cs="Times New Roman"/>
          <w:b/>
          <w:bCs/>
          <w:sz w:val="30"/>
          <w:szCs w:val="30"/>
          <w:lang w:eastAsia="it-IT"/>
        </w:rPr>
        <w:tab/>
        <w:t>Per quale motivo e finalità trattiamo i dati personali</w:t>
      </w:r>
    </w:p>
    <w:p w14:paraId="354CB078" w14:textId="77777777" w:rsidR="00744F21" w:rsidRDefault="00744F21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1"/>
          <w:szCs w:val="21"/>
          <w:lang w:eastAsia="it-IT"/>
        </w:rPr>
      </w:pPr>
    </w:p>
    <w:p w14:paraId="5A1AB459" w14:textId="77777777" w:rsidR="00744F21" w:rsidRDefault="00000000">
      <w:pPr>
        <w:shd w:val="clear" w:color="auto" w:fill="FDFDFE"/>
        <w:spacing w:before="120"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I dati personali da Lei forniti sono trattati unicamente per finalità strettamente connesse e necessarie al fine di consentire la fruizione del Servizio “Pago in Rete” da parte dell’Istituzione scolastica. Tale trattamento viene effettuato in adempimento ad obblighi di legge e nell’esercizio di compiti di interesse pubblico (in esecuzione del combinato disposto di cui all’art 5, co.1 del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it-IT"/>
        </w:rPr>
        <w:t>D.lgs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 7 marzo 2005, n. 82, all’art. 1, co.8 del D.L. 30 dicembre 2019, n, 162 e all’art. 24, co, 2 del D.L. del 16 luglio 2020, n. 76).</w:t>
      </w:r>
    </w:p>
    <w:p w14:paraId="4D85A27B" w14:textId="77777777" w:rsidR="00744F21" w:rsidRDefault="00000000">
      <w:pPr>
        <w:shd w:val="clear" w:color="auto" w:fill="FDFDFE"/>
        <w:spacing w:before="120"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it-IT"/>
        </w:rPr>
        <w:t>consentirLe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 di effettuare i pagamenti richiesti</w:t>
      </w:r>
    </w:p>
    <w:p w14:paraId="1AB734F5" w14:textId="77777777" w:rsidR="00744F21" w:rsidRDefault="00000000">
      <w:pPr>
        <w:shd w:val="clear" w:color="auto" w:fill="FDFDFE"/>
        <w:spacing w:before="120"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lastRenderedPageBreak/>
        <w:t>In qualità di interessato al trattamento Lei potrà alternativamente scegliere di:</w:t>
      </w:r>
    </w:p>
    <w:p w14:paraId="0177608B" w14:textId="77777777" w:rsidR="00744F21" w:rsidRDefault="00000000">
      <w:pPr>
        <w:shd w:val="clear" w:color="auto" w:fill="FDFDFE"/>
        <w:spacing w:before="120"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>a) non utilizzare il servizio di Pago in Rete, quindi procedere ai pagamenti mediante bollettino non intestato;</w:t>
      </w:r>
    </w:p>
    <w:p w14:paraId="5BBF5730" w14:textId="77777777" w:rsidR="00744F21" w:rsidRDefault="00000000">
      <w:pPr>
        <w:shd w:val="clear" w:color="auto" w:fill="FDFDFE"/>
        <w:spacing w:before="120"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>b) usufruire del servizio e compilare il modulo ai fini dell’associazione del proprio codice fiscale a quello dell’alunno;</w:t>
      </w:r>
    </w:p>
    <w:p w14:paraId="5680AA19" w14:textId="77777777" w:rsidR="00744F21" w:rsidRDefault="00000000">
      <w:pPr>
        <w:shd w:val="clear" w:color="auto" w:fill="FDFDFE"/>
        <w:spacing w:before="120"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>c) usufruire del servizio e compilare il modulo, delegando il rappresentante di classe a svolgere i pagamenti in nome e per conto dell’alunno;</w:t>
      </w:r>
    </w:p>
    <w:p w14:paraId="210A6856" w14:textId="77777777" w:rsidR="00744F21" w:rsidRDefault="00000000">
      <w:pPr>
        <w:shd w:val="clear" w:color="auto" w:fill="FDFDFE"/>
        <w:spacing w:before="120"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>d) usufruire del servizio e compilare il modulo, selezionando entrambe le opzioni indicate sub. b) e sub c).</w:t>
      </w:r>
    </w:p>
    <w:p w14:paraId="27516A42" w14:textId="77777777" w:rsidR="00744F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697E1C2B">
          <v:rect id="_x0000_i1027" style="width:481.9pt;height:.05pt" o:hralign="center" o:hrstd="t" o:hrnoshade="t" o:hr="t" fillcolor="#313336" stroked="f"/>
        </w:pict>
      </w:r>
    </w:p>
    <w:p w14:paraId="79663699" w14:textId="77777777" w:rsidR="00744F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PTSans" w:eastAsia="Times New Roman" w:hAnsi="PTSans" w:cs="Times New Roman"/>
          <w:color w:val="313336"/>
          <w:sz w:val="15"/>
          <w:szCs w:val="15"/>
          <w:shd w:val="clear" w:color="auto" w:fill="FDFDFE"/>
          <w:lang w:eastAsia="it-IT"/>
        </w:rPr>
        <w:t> </w:t>
      </w:r>
    </w:p>
    <w:p w14:paraId="61497681" w14:textId="77777777" w:rsidR="00744F21" w:rsidRDefault="00000000">
      <w:pPr>
        <w:shd w:val="clear" w:color="auto" w:fill="FDFDFE"/>
        <w:spacing w:after="0" w:line="240" w:lineRule="auto"/>
        <w:textAlignment w:val="top"/>
        <w:outlineLvl w:val="2"/>
        <w:rPr>
          <w:rFonts w:ascii="PTSans" w:eastAsia="Times New Roman" w:hAnsi="PTSans" w:cs="Times New Roman"/>
          <w:b/>
          <w:bCs/>
          <w:sz w:val="30"/>
          <w:szCs w:val="30"/>
          <w:lang w:eastAsia="it-IT"/>
        </w:rPr>
      </w:pPr>
      <w:r>
        <w:rPr>
          <w:rFonts w:ascii="PTSans" w:eastAsia="Times New Roman" w:hAnsi="PTSans" w:cs="Times New Roman"/>
          <w:noProof/>
          <w:color w:val="313336"/>
          <w:sz w:val="2"/>
          <w:szCs w:val="2"/>
          <w:lang w:eastAsia="it-IT"/>
        </w:rPr>
        <w:drawing>
          <wp:inline distT="0" distB="0" distL="0" distR="0" wp14:anchorId="260B8699" wp14:editId="2337616B">
            <wp:extent cx="573405" cy="5734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Sans" w:eastAsia="Times New Roman" w:hAnsi="PTSans" w:cs="Times New Roman"/>
          <w:b/>
          <w:bCs/>
          <w:color w:val="313336"/>
          <w:sz w:val="30"/>
          <w:szCs w:val="30"/>
          <w:lang w:eastAsia="it-IT"/>
        </w:rPr>
        <w:tab/>
      </w:r>
      <w:r>
        <w:rPr>
          <w:rFonts w:ascii="PTSans" w:eastAsia="Times New Roman" w:hAnsi="PTSans" w:cs="Times New Roman"/>
          <w:b/>
          <w:bCs/>
          <w:sz w:val="30"/>
          <w:szCs w:val="30"/>
          <w:lang w:eastAsia="it-IT"/>
        </w:rPr>
        <w:t>Come e quali dati personali trattiamo</w:t>
      </w:r>
    </w:p>
    <w:p w14:paraId="5A54147E" w14:textId="77777777" w:rsidR="00744F21" w:rsidRDefault="00744F21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</w:p>
    <w:p w14:paraId="66A3199C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>In conformità ai requisiti di sicurezza richiesti dalle normative, il trattamento sarà effettuato tramite sistemi informatici e, in particolare, attraverso la specifica piattaforma messa a disposizione dal Responsabile del trattamento.</w:t>
      </w:r>
    </w:p>
    <w:p w14:paraId="1A1A6ED5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>Il trattamento avviene sia per l’abilitazione al servizio, e quindi per l’associazione genitore-alunno sia per l’associazione dell’alunno al rappresentante di classe (attività ulteriore e di carattere facoltativo, attività solo previa delega del genitore interessato al trattamento), così che quest’ultimo possa visualizzare i dati relativi ai pagamenti da effettuare per conto del genitore dell’alunno.</w:t>
      </w:r>
    </w:p>
    <w:p w14:paraId="031AB035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>I dati trattati sono i dati anagrafici del soggetto pagatore (alunno) e del soggetto versante (genitore o chi esercita la responsabilità genitoriale) e, nello specifico, i rispettivi codici fiscali.</w:t>
      </w:r>
    </w:p>
    <w:p w14:paraId="31E69807" w14:textId="77777777" w:rsidR="00744F21" w:rsidRDefault="00744F21">
      <w:pPr>
        <w:shd w:val="clear" w:color="auto" w:fill="FDFDFE"/>
        <w:spacing w:after="0" w:line="240" w:lineRule="auto"/>
        <w:textAlignment w:val="top"/>
        <w:rPr>
          <w:rFonts w:ascii="PTSans" w:eastAsia="Times New Roman" w:hAnsi="PTSans" w:cs="Times New Roman"/>
          <w:sz w:val="24"/>
          <w:szCs w:val="24"/>
          <w:lang w:eastAsia="it-IT"/>
        </w:rPr>
      </w:pPr>
    </w:p>
    <w:p w14:paraId="766315EA" w14:textId="77777777" w:rsidR="00744F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1EA10470">
          <v:rect id="_x0000_i1028" style="width:481.9pt;height:.05pt" o:hralign="center" o:hrstd="t" o:hrnoshade="t" o:hr="t" fillcolor="#313336" stroked="f"/>
        </w:pict>
      </w:r>
    </w:p>
    <w:p w14:paraId="524CACE4" w14:textId="77777777" w:rsidR="00744F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PTSans" w:eastAsia="Times New Roman" w:hAnsi="PTSans" w:cs="Times New Roman"/>
          <w:color w:val="313336"/>
          <w:sz w:val="15"/>
          <w:szCs w:val="15"/>
          <w:shd w:val="clear" w:color="auto" w:fill="FDFDFE"/>
          <w:lang w:eastAsia="it-IT"/>
        </w:rPr>
        <w:t> </w:t>
      </w:r>
    </w:p>
    <w:p w14:paraId="62917C78" w14:textId="77777777" w:rsidR="00744F21" w:rsidRDefault="00000000">
      <w:pPr>
        <w:shd w:val="clear" w:color="auto" w:fill="FDFDFE"/>
        <w:spacing w:after="0" w:line="240" w:lineRule="auto"/>
        <w:textAlignment w:val="top"/>
        <w:outlineLvl w:val="2"/>
        <w:rPr>
          <w:rFonts w:ascii="PTSans" w:eastAsia="Times New Roman" w:hAnsi="PTSans" w:cs="Times New Roman"/>
          <w:b/>
          <w:bCs/>
          <w:color w:val="313336"/>
          <w:sz w:val="30"/>
          <w:szCs w:val="30"/>
          <w:lang w:eastAsia="it-IT"/>
        </w:rPr>
      </w:pPr>
      <w:r>
        <w:rPr>
          <w:rFonts w:ascii="PTSans" w:eastAsia="Times New Roman" w:hAnsi="PTSans" w:cs="Times New Roman"/>
          <w:noProof/>
          <w:color w:val="313336"/>
          <w:sz w:val="2"/>
          <w:szCs w:val="2"/>
          <w:lang w:eastAsia="it-IT"/>
        </w:rPr>
        <w:drawing>
          <wp:inline distT="0" distB="0" distL="0" distR="0" wp14:anchorId="223409DE" wp14:editId="416B4092">
            <wp:extent cx="600710" cy="586740"/>
            <wp:effectExtent l="0" t="0" r="889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Sans" w:eastAsia="Times New Roman" w:hAnsi="PTSans" w:cs="Times New Roman"/>
          <w:b/>
          <w:bCs/>
          <w:color w:val="313336"/>
          <w:sz w:val="30"/>
          <w:szCs w:val="30"/>
          <w:lang w:eastAsia="it-IT"/>
        </w:rPr>
        <w:tab/>
      </w:r>
      <w:r>
        <w:rPr>
          <w:rFonts w:ascii="PTSans" w:eastAsia="Times New Roman" w:hAnsi="PTSans" w:cs="Times New Roman"/>
          <w:b/>
          <w:bCs/>
          <w:sz w:val="30"/>
          <w:szCs w:val="30"/>
          <w:lang w:eastAsia="it-IT"/>
        </w:rPr>
        <w:t>Natura del conferimento e conseguenze in caso di rifiuto</w:t>
      </w:r>
    </w:p>
    <w:p w14:paraId="0260F90A" w14:textId="77777777" w:rsidR="00744F21" w:rsidRDefault="00744F21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color w:val="313336"/>
          <w:sz w:val="21"/>
          <w:szCs w:val="21"/>
          <w:lang w:eastAsia="it-IT"/>
        </w:rPr>
      </w:pPr>
    </w:p>
    <w:p w14:paraId="5D3EA842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>Il conferimento dei dati è obbligatorio per il conseguimento delle finalità di cui sopra.</w:t>
      </w:r>
    </w:p>
    <w:p w14:paraId="47C9CB96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Il loro mancato, parziale o inesatto conferimento potrebbe avere come conseguenza l’impossibilità di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it-IT"/>
        </w:rPr>
        <w:t>fornirLe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 il servizio.</w:t>
      </w:r>
    </w:p>
    <w:p w14:paraId="239421A5" w14:textId="77777777" w:rsidR="00744F21" w:rsidRDefault="00000000">
      <w:pPr>
        <w:shd w:val="clear" w:color="auto" w:fill="FDFDFE"/>
        <w:spacing w:after="0" w:line="240" w:lineRule="auto"/>
        <w:textAlignment w:val="top"/>
        <w:rPr>
          <w:rFonts w:ascii="PTSans" w:eastAsia="Times New Roman" w:hAnsi="PTSans" w:cs="Times New Roman"/>
          <w:color w:val="313336"/>
          <w:sz w:val="2"/>
          <w:szCs w:val="2"/>
          <w:lang w:eastAsia="it-IT"/>
        </w:rPr>
      </w:pPr>
      <w:r>
        <w:rPr>
          <w:rFonts w:ascii="PTSans" w:eastAsia="Times New Roman" w:hAnsi="PTSans" w:cs="Times New Roman"/>
          <w:color w:val="313336"/>
          <w:sz w:val="2"/>
          <w:szCs w:val="2"/>
          <w:lang w:eastAsia="it-IT"/>
        </w:rPr>
        <w:br/>
      </w:r>
    </w:p>
    <w:p w14:paraId="04DB7CDA" w14:textId="77777777" w:rsidR="00744F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4A990059">
          <v:rect id="_x0000_i1029" style="width:481.9pt;height:.05pt" o:hralign="center" o:hrstd="t" o:hrnoshade="t" o:hr="t" fillcolor="#313336" stroked="f"/>
        </w:pict>
      </w:r>
    </w:p>
    <w:p w14:paraId="73517CBA" w14:textId="77777777" w:rsidR="00744F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PTSans" w:eastAsia="Times New Roman" w:hAnsi="PTSans" w:cs="Times New Roman"/>
          <w:color w:val="313336"/>
          <w:sz w:val="15"/>
          <w:szCs w:val="15"/>
          <w:shd w:val="clear" w:color="auto" w:fill="FDFDFE"/>
          <w:lang w:eastAsia="it-IT"/>
        </w:rPr>
        <w:t> </w:t>
      </w:r>
    </w:p>
    <w:p w14:paraId="182ADAFE" w14:textId="77777777" w:rsidR="00744F21" w:rsidRDefault="00000000">
      <w:pPr>
        <w:shd w:val="clear" w:color="auto" w:fill="FDFDFE"/>
        <w:spacing w:after="0" w:line="240" w:lineRule="auto"/>
        <w:textAlignment w:val="top"/>
        <w:outlineLvl w:val="2"/>
        <w:rPr>
          <w:rFonts w:ascii="PTSans" w:eastAsia="Times New Roman" w:hAnsi="PTSans" w:cs="Times New Roman"/>
          <w:b/>
          <w:bCs/>
          <w:color w:val="313336"/>
          <w:sz w:val="30"/>
          <w:szCs w:val="30"/>
          <w:lang w:eastAsia="it-IT"/>
        </w:rPr>
      </w:pPr>
      <w:r>
        <w:rPr>
          <w:rFonts w:ascii="PTSans" w:eastAsia="Times New Roman" w:hAnsi="PTSans" w:cs="Times New Roman"/>
          <w:noProof/>
          <w:color w:val="313336"/>
          <w:sz w:val="2"/>
          <w:szCs w:val="2"/>
          <w:lang w:eastAsia="it-IT"/>
        </w:rPr>
        <w:drawing>
          <wp:inline distT="0" distB="0" distL="0" distR="0" wp14:anchorId="6AAF31F8" wp14:editId="5E1CD68D">
            <wp:extent cx="675640" cy="6686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Sans" w:eastAsia="Times New Roman" w:hAnsi="PTSans" w:cs="Times New Roman"/>
          <w:b/>
          <w:bCs/>
          <w:color w:val="313336"/>
          <w:sz w:val="30"/>
          <w:szCs w:val="30"/>
          <w:lang w:eastAsia="it-IT"/>
        </w:rPr>
        <w:tab/>
      </w:r>
      <w:r>
        <w:rPr>
          <w:rFonts w:ascii="PTSans" w:eastAsia="Times New Roman" w:hAnsi="PTSans" w:cs="Times New Roman"/>
          <w:b/>
          <w:bCs/>
          <w:sz w:val="30"/>
          <w:szCs w:val="30"/>
          <w:lang w:eastAsia="it-IT"/>
        </w:rPr>
        <w:t>Trasferimento dei dati</w:t>
      </w:r>
    </w:p>
    <w:p w14:paraId="3F1FF9A5" w14:textId="77777777" w:rsidR="00744F21" w:rsidRDefault="00744F21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1"/>
          <w:szCs w:val="21"/>
          <w:lang w:eastAsia="it-IT"/>
        </w:rPr>
      </w:pPr>
    </w:p>
    <w:p w14:paraId="48B911B2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>Non sono previsti trasferimenti di dati personali verso paesi terzi o organizzazioni internazionali.</w:t>
      </w:r>
    </w:p>
    <w:p w14:paraId="7EE8C2EF" w14:textId="77777777" w:rsidR="00744F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135FC8CD">
          <v:rect id="_x0000_i1030" style="width:481.9pt;height:.05pt" o:hralign="center" o:hrstd="t" o:hrnoshade="t" o:hr="t" fillcolor="#313336" stroked="f"/>
        </w:pict>
      </w:r>
    </w:p>
    <w:p w14:paraId="428B52E5" w14:textId="77777777" w:rsidR="00744F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PTSans" w:eastAsia="Times New Roman" w:hAnsi="PTSans" w:cs="Times New Roman"/>
          <w:color w:val="313336"/>
          <w:sz w:val="15"/>
          <w:szCs w:val="15"/>
          <w:shd w:val="clear" w:color="auto" w:fill="FDFDFE"/>
          <w:lang w:eastAsia="it-IT"/>
        </w:rPr>
        <w:t> </w:t>
      </w:r>
    </w:p>
    <w:p w14:paraId="75F7EFA2" w14:textId="77777777" w:rsidR="00744F21" w:rsidRDefault="00000000">
      <w:pPr>
        <w:shd w:val="clear" w:color="auto" w:fill="FDFDFE"/>
        <w:spacing w:after="0" w:line="240" w:lineRule="auto"/>
        <w:textAlignment w:val="top"/>
        <w:outlineLvl w:val="2"/>
        <w:rPr>
          <w:rFonts w:ascii="PTSans" w:eastAsia="Times New Roman" w:hAnsi="PTSans" w:cs="Times New Roman"/>
          <w:b/>
          <w:bCs/>
          <w:color w:val="313336"/>
          <w:sz w:val="30"/>
          <w:szCs w:val="30"/>
          <w:lang w:eastAsia="it-IT"/>
        </w:rPr>
      </w:pPr>
      <w:r>
        <w:rPr>
          <w:rFonts w:ascii="PTSans" w:eastAsia="Times New Roman" w:hAnsi="PTSans" w:cs="Times New Roman"/>
          <w:noProof/>
          <w:color w:val="313336"/>
          <w:sz w:val="2"/>
          <w:szCs w:val="2"/>
          <w:lang w:eastAsia="it-IT"/>
        </w:rPr>
        <w:drawing>
          <wp:inline distT="0" distB="0" distL="0" distR="0" wp14:anchorId="5CA71153" wp14:editId="1050877B">
            <wp:extent cx="655320" cy="6553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Sans" w:eastAsia="Times New Roman" w:hAnsi="PTSans" w:cs="Times New Roman"/>
          <w:b/>
          <w:bCs/>
          <w:color w:val="313336"/>
          <w:sz w:val="30"/>
          <w:szCs w:val="30"/>
          <w:lang w:eastAsia="it-IT"/>
        </w:rPr>
        <w:tab/>
      </w:r>
      <w:r>
        <w:rPr>
          <w:rFonts w:ascii="PTSans" w:eastAsia="Times New Roman" w:hAnsi="PTSans" w:cs="Times New Roman"/>
          <w:b/>
          <w:bCs/>
          <w:sz w:val="30"/>
          <w:szCs w:val="30"/>
          <w:lang w:eastAsia="it-IT"/>
        </w:rPr>
        <w:t>Per quanto tempo conserviamo i dati</w:t>
      </w:r>
    </w:p>
    <w:p w14:paraId="43B10EE4" w14:textId="77777777" w:rsidR="00744F21" w:rsidRDefault="00744F21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color w:val="313336"/>
          <w:sz w:val="21"/>
          <w:szCs w:val="21"/>
          <w:lang w:eastAsia="it-IT"/>
        </w:rPr>
      </w:pPr>
    </w:p>
    <w:p w14:paraId="7A95102D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439A75E6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>Nello specifico, l’associazione tra soggetto pagatore e soggetto versante viene mantenuta per tutto il periodo di frequenza dell’alunno presso l’Istituto e in base ai Piani di conservazione e scarto degli archivi scolastici definiti dalla direzione Generale degli archivi presso il Ministero dei Beni Culturali.</w:t>
      </w:r>
    </w:p>
    <w:p w14:paraId="17A9D398" w14:textId="77777777" w:rsidR="00744F21" w:rsidRDefault="00000000">
      <w:pPr>
        <w:shd w:val="clear" w:color="auto" w:fill="FDFDFE"/>
        <w:spacing w:after="0" w:line="240" w:lineRule="auto"/>
        <w:textAlignment w:val="top"/>
        <w:rPr>
          <w:rFonts w:ascii="PTSans" w:eastAsia="Times New Roman" w:hAnsi="PTSans" w:cs="Times New Roman"/>
          <w:color w:val="313336"/>
          <w:sz w:val="2"/>
          <w:szCs w:val="2"/>
          <w:lang w:eastAsia="it-IT"/>
        </w:rPr>
      </w:pPr>
      <w:r>
        <w:rPr>
          <w:rFonts w:ascii="PTSans" w:eastAsia="Times New Roman" w:hAnsi="PTSans" w:cs="Times New Roman"/>
          <w:color w:val="313336"/>
          <w:sz w:val="2"/>
          <w:szCs w:val="2"/>
          <w:lang w:eastAsia="it-IT"/>
        </w:rPr>
        <w:br/>
      </w:r>
      <w:r>
        <w:rPr>
          <w:rFonts w:ascii="PTSans" w:eastAsia="Times New Roman" w:hAnsi="PTSans" w:cs="Times New Roman"/>
          <w:color w:val="313336"/>
          <w:sz w:val="15"/>
          <w:szCs w:val="15"/>
          <w:shd w:val="clear" w:color="auto" w:fill="FDFDFE"/>
          <w:lang w:eastAsia="it-IT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C6A237D">
          <v:rect id="_x0000_i1031" style="width:481.9pt;height:.05pt" o:hralign="center" o:hrstd="t" o:hrnoshade="t" o:hr="t" fillcolor="#313336" stroked="f"/>
        </w:pict>
      </w:r>
    </w:p>
    <w:p w14:paraId="69273C4B" w14:textId="77777777" w:rsidR="00744F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PTSans" w:eastAsia="Times New Roman" w:hAnsi="PTSans" w:cs="Times New Roman"/>
          <w:color w:val="313336"/>
          <w:sz w:val="15"/>
          <w:szCs w:val="15"/>
          <w:shd w:val="clear" w:color="auto" w:fill="FDFDFE"/>
          <w:lang w:eastAsia="it-IT"/>
        </w:rPr>
        <w:t> </w:t>
      </w:r>
    </w:p>
    <w:p w14:paraId="2140ED6D" w14:textId="77777777" w:rsidR="00744F21" w:rsidRDefault="00000000">
      <w:pPr>
        <w:shd w:val="clear" w:color="auto" w:fill="FDFDFE"/>
        <w:spacing w:after="0" w:line="240" w:lineRule="auto"/>
        <w:textAlignment w:val="top"/>
        <w:outlineLvl w:val="2"/>
        <w:rPr>
          <w:rFonts w:ascii="PTSans" w:eastAsia="Times New Roman" w:hAnsi="PTSans" w:cs="Times New Roman"/>
          <w:b/>
          <w:bCs/>
          <w:sz w:val="30"/>
          <w:szCs w:val="30"/>
          <w:lang w:eastAsia="it-IT"/>
        </w:rPr>
      </w:pPr>
      <w:r>
        <w:rPr>
          <w:rFonts w:ascii="PTSans" w:eastAsia="Times New Roman" w:hAnsi="PTSans" w:cs="Times New Roman"/>
          <w:noProof/>
          <w:color w:val="313336"/>
          <w:sz w:val="2"/>
          <w:szCs w:val="2"/>
          <w:lang w:eastAsia="it-IT"/>
        </w:rPr>
        <w:drawing>
          <wp:inline distT="0" distB="0" distL="0" distR="0" wp14:anchorId="0EE08041" wp14:editId="55A4EB3E">
            <wp:extent cx="573405" cy="573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Sans" w:eastAsia="Times New Roman" w:hAnsi="PTSans" w:cs="Times New Roman"/>
          <w:b/>
          <w:bCs/>
          <w:color w:val="313336"/>
          <w:sz w:val="30"/>
          <w:szCs w:val="30"/>
          <w:lang w:eastAsia="it-IT"/>
        </w:rPr>
        <w:tab/>
      </w:r>
      <w:r>
        <w:rPr>
          <w:rFonts w:ascii="PTSans" w:eastAsia="Times New Roman" w:hAnsi="PTSans" w:cs="Times New Roman"/>
          <w:b/>
          <w:bCs/>
          <w:sz w:val="30"/>
          <w:szCs w:val="30"/>
          <w:lang w:eastAsia="it-IT"/>
        </w:rPr>
        <w:t xml:space="preserve">A chi comunichiamo i dati personali </w:t>
      </w:r>
    </w:p>
    <w:p w14:paraId="52E142D1" w14:textId="77777777" w:rsidR="00744F21" w:rsidRDefault="00744F21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color w:val="313336"/>
          <w:sz w:val="21"/>
          <w:szCs w:val="21"/>
          <w:lang w:eastAsia="it-IT"/>
        </w:rPr>
      </w:pPr>
    </w:p>
    <w:p w14:paraId="26CD2C10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>I Suoi dati saranno trattati unicamente da personale espressamente autorizzato e, in particolare, dal personale interno all’uopo preposto (previa istruzione e autorizzazione di tali soggetti quali autorizzati al trattamento).</w:t>
      </w:r>
    </w:p>
    <w:p w14:paraId="28201703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>Per esigenze esclusivamente organizzative e funzionali e per finalità strettamente connesse e correlate alla prestazione dei nostri servizi, i dati personali potranno essere comunicati a altri soggetti che svolgono attività e servizi in outsourcing, nominati laddove necessario quali Responsabili esterni del trattamento dei dati personali (es. il Ministero dell’Istruzione, quale fornitore della soluzione tecnologica “Pago in Rete”. In ogni caso i dati non saranno oggetto di diffusione.</w:t>
      </w:r>
    </w:p>
    <w:p w14:paraId="721FA694" w14:textId="77777777" w:rsidR="00744F21" w:rsidRDefault="00744F21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color w:val="313336"/>
          <w:sz w:val="21"/>
          <w:szCs w:val="21"/>
          <w:lang w:eastAsia="it-IT"/>
        </w:rPr>
      </w:pPr>
    </w:p>
    <w:p w14:paraId="43466976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PTSans" w:eastAsia="Times New Roman" w:hAnsi="PTSans" w:cs="Times New Roman"/>
          <w:color w:val="313336"/>
          <w:sz w:val="15"/>
          <w:szCs w:val="15"/>
          <w:shd w:val="clear" w:color="auto" w:fill="FDFDFE"/>
          <w:lang w:eastAsia="it-IT"/>
        </w:rPr>
        <w:t> </w:t>
      </w:r>
    </w:p>
    <w:p w14:paraId="7F48AAB5" w14:textId="77777777" w:rsidR="00744F21" w:rsidRDefault="00000000">
      <w:pPr>
        <w:spacing w:after="0" w:line="240" w:lineRule="auto"/>
        <w:rPr>
          <w:rFonts w:ascii="PTSans" w:eastAsia="Times New Roman" w:hAnsi="PTSans" w:cs="Times New Roman"/>
          <w:b/>
          <w:bCs/>
          <w:sz w:val="30"/>
          <w:szCs w:val="30"/>
          <w:lang w:eastAsia="it-IT"/>
        </w:rPr>
      </w:pPr>
      <w:r>
        <w:rPr>
          <w:rFonts w:ascii="PTSans" w:eastAsia="Times New Roman" w:hAnsi="PTSans" w:cs="Times New Roman"/>
          <w:noProof/>
          <w:color w:val="313336"/>
          <w:sz w:val="2"/>
          <w:szCs w:val="2"/>
          <w:lang w:eastAsia="it-IT"/>
        </w:rPr>
        <w:drawing>
          <wp:inline distT="0" distB="0" distL="0" distR="0" wp14:anchorId="32E19B1E" wp14:editId="14088F77">
            <wp:extent cx="573405" cy="5734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Sans" w:eastAsia="Times New Roman" w:hAnsi="PTSans" w:cs="Times New Roman"/>
          <w:b/>
          <w:bCs/>
          <w:color w:val="313336"/>
          <w:sz w:val="30"/>
          <w:szCs w:val="30"/>
          <w:lang w:eastAsia="it-IT"/>
        </w:rPr>
        <w:tab/>
      </w:r>
      <w:r>
        <w:rPr>
          <w:rFonts w:ascii="PTSans" w:eastAsia="Times New Roman" w:hAnsi="PTSans" w:cs="Times New Roman"/>
          <w:b/>
          <w:bCs/>
          <w:sz w:val="30"/>
          <w:szCs w:val="30"/>
          <w:lang w:eastAsia="it-IT"/>
        </w:rPr>
        <w:t xml:space="preserve">Come garantiamo i diritti degli utenti </w:t>
      </w:r>
    </w:p>
    <w:p w14:paraId="21C9CF9A" w14:textId="77777777" w:rsidR="00744F21" w:rsidRDefault="00744F21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color w:val="313336"/>
          <w:sz w:val="21"/>
          <w:szCs w:val="21"/>
          <w:lang w:eastAsia="it-IT"/>
        </w:rPr>
      </w:pPr>
    </w:p>
    <w:p w14:paraId="562E0582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>In qualsiasi momento Lei ha il diritto di ottenere conferma dell’esistenza o meno dei suoi dati personali, di conoscerne il contenuto e l’origine, di verificarne l’esattezza o chiederne l’integrazione o l’aggiornamento, oppure la rettificazione, nonché il diritto di chiedere la cancellazione, la trasformazione in forma anonima o la limitazione dei dati trattati, nonché di opporsi in ogni caso, per motivi legittimi, al loro trattamento, comunicandolo, in forma scritta, ai recapiti dell’Istituto scolastico sopra indicati o scrivendo a centonze.matteo@pec.it .</w:t>
      </w:r>
    </w:p>
    <w:p w14:paraId="3E963FC4" w14:textId="77777777" w:rsidR="00744F21" w:rsidRDefault="00000000">
      <w:pPr>
        <w:shd w:val="clear" w:color="auto" w:fill="FDFDFE"/>
        <w:spacing w:before="120"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Si ricorda infine che l’utente ha sempre il diritto di proporre un reclamo all’Autorità Garante per la protezione dei dati personali per l’esercizio dei suoi diritti o per qualsiasi altra questione relativa al trattamento dei Suoi dati personali (www.garanteprivacy.it, sezione “Modulistica/Reclamo”). </w:t>
      </w:r>
    </w:p>
    <w:p w14:paraId="25191F7E" w14:textId="77777777" w:rsidR="00744F21" w:rsidRDefault="00000000">
      <w:pPr>
        <w:shd w:val="clear" w:color="auto" w:fill="FDFDFE"/>
        <w:spacing w:before="120" w:after="12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PTSans" w:eastAsia="Times New Roman" w:hAnsi="PTSans" w:cs="Times New Roman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>Non è previsto un processo decisionale automatizzato ai sensi dell’art. 14 comma 2 lettera g) del Regolamento (UE) 679/2016.</w:t>
      </w:r>
    </w:p>
    <w:p w14:paraId="4FD9DDB8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sz w:val="24"/>
          <w:szCs w:val="24"/>
          <w:lang w:eastAsia="it-IT"/>
        </w:rPr>
        <w:br/>
        <w:t xml:space="preserve">Per ogni altra informazione si rimanda alla informativa estesa disponibile sul sito istituzionale </w:t>
      </w:r>
    </w:p>
    <w:p w14:paraId="741BB77A" w14:textId="77777777" w:rsidR="00744F21" w:rsidRDefault="00000000">
      <w:pPr>
        <w:shd w:val="clear" w:color="auto" w:fill="FDFDFE"/>
        <w:spacing w:after="0" w:line="240" w:lineRule="auto"/>
        <w:jc w:val="both"/>
        <w:textAlignment w:val="top"/>
        <w:rPr>
          <w:rFonts w:ascii="inherit" w:eastAsia="Times New Roman" w:hAnsi="inherit" w:cs="Times New Roman"/>
          <w:color w:val="313336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color w:val="313336"/>
          <w:sz w:val="24"/>
          <w:szCs w:val="24"/>
          <w:lang w:eastAsia="it-IT"/>
        </w:rPr>
        <w:t> </w:t>
      </w:r>
    </w:p>
    <w:sectPr w:rsidR="00744F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7DABB" w14:textId="77777777" w:rsidR="00C154D1" w:rsidRDefault="00C154D1">
      <w:pPr>
        <w:spacing w:line="240" w:lineRule="auto"/>
      </w:pPr>
      <w:r>
        <w:separator/>
      </w:r>
    </w:p>
  </w:endnote>
  <w:endnote w:type="continuationSeparator" w:id="0">
    <w:p w14:paraId="4799A49A" w14:textId="77777777" w:rsidR="00C154D1" w:rsidRDefault="00C15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Sans">
    <w:altName w:val="Arial"/>
    <w:charset w:val="4D"/>
    <w:family w:val="swiss"/>
    <w:pitch w:val="default"/>
    <w:sig w:usb0="00000000" w:usb1="00000000" w:usb2="00000000" w:usb3="00000000" w:csb0="00000097" w:csb1="00000000"/>
  </w:font>
  <w:font w:name="inherit">
    <w:altName w:val="Cambria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16CA5" w14:textId="77777777" w:rsidR="00744F21" w:rsidRDefault="00744F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4F2D" w14:textId="77777777" w:rsidR="00744F21" w:rsidRDefault="00744F2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2012" w14:textId="77777777" w:rsidR="00744F21" w:rsidRDefault="00744F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771A7" w14:textId="77777777" w:rsidR="00C154D1" w:rsidRDefault="00C154D1">
      <w:pPr>
        <w:spacing w:after="0"/>
      </w:pPr>
      <w:r>
        <w:separator/>
      </w:r>
    </w:p>
  </w:footnote>
  <w:footnote w:type="continuationSeparator" w:id="0">
    <w:p w14:paraId="77525A58" w14:textId="77777777" w:rsidR="00C154D1" w:rsidRDefault="00C154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1B46" w14:textId="77777777" w:rsidR="00744F21" w:rsidRDefault="00744F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DC4F8" w14:textId="77777777" w:rsidR="00744F21" w:rsidRDefault="00744F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F4E87" w14:textId="77777777" w:rsidR="00744F21" w:rsidRDefault="00744F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05A"/>
    <w:rsid w:val="00034CE8"/>
    <w:rsid w:val="00103435"/>
    <w:rsid w:val="001173CA"/>
    <w:rsid w:val="00124A9A"/>
    <w:rsid w:val="00147236"/>
    <w:rsid w:val="00194ED1"/>
    <w:rsid w:val="00321AF2"/>
    <w:rsid w:val="00332AA1"/>
    <w:rsid w:val="00332B94"/>
    <w:rsid w:val="003330D1"/>
    <w:rsid w:val="00433BD1"/>
    <w:rsid w:val="00491CD1"/>
    <w:rsid w:val="00572028"/>
    <w:rsid w:val="00626419"/>
    <w:rsid w:val="006A4A2E"/>
    <w:rsid w:val="006E7EE1"/>
    <w:rsid w:val="00744F21"/>
    <w:rsid w:val="007B4AF5"/>
    <w:rsid w:val="007D76E5"/>
    <w:rsid w:val="0082114B"/>
    <w:rsid w:val="008405EB"/>
    <w:rsid w:val="00873580"/>
    <w:rsid w:val="008B5050"/>
    <w:rsid w:val="009C01C3"/>
    <w:rsid w:val="009D5A17"/>
    <w:rsid w:val="00A25FB7"/>
    <w:rsid w:val="00A60BCA"/>
    <w:rsid w:val="00A909C6"/>
    <w:rsid w:val="00B555DA"/>
    <w:rsid w:val="00C154D1"/>
    <w:rsid w:val="00C23408"/>
    <w:rsid w:val="00C24474"/>
    <w:rsid w:val="00C40A47"/>
    <w:rsid w:val="00C70902"/>
    <w:rsid w:val="00D31479"/>
    <w:rsid w:val="00D66F09"/>
    <w:rsid w:val="00DF338F"/>
    <w:rsid w:val="00E11474"/>
    <w:rsid w:val="00E2305A"/>
    <w:rsid w:val="00E77658"/>
    <w:rsid w:val="00EE6A23"/>
    <w:rsid w:val="00F66858"/>
    <w:rsid w:val="00FC1B51"/>
    <w:rsid w:val="1EC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4FCE"/>
  <w15:docId w15:val="{322C57A0-5D3E-4CC8-963D-9C0693CA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styleId="Menzionenonrisolta">
    <w:name w:val="Unresolved Mention"/>
    <w:basedOn w:val="Carpredefinitoparagrafo"/>
    <w:uiPriority w:val="99"/>
    <w:semiHidden/>
    <w:unhideWhenUsed/>
    <w:rsid w:val="00C24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08E5-F70F-453E-BFC6-9E4C5D85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Penna</cp:lastModifiedBy>
  <cp:revision>2</cp:revision>
  <dcterms:created xsi:type="dcterms:W3CDTF">2023-09-11T14:46:00Z</dcterms:created>
  <dcterms:modified xsi:type="dcterms:W3CDTF">2024-09-25T14:18:00Z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010489D1C0F841F78442CFB218A03D15_13</vt:lpwstr>
  </property>
</Properties>
</file>